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BDB" w:rsidRDefault="00C667ED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Carolyn Jefferson joined Chris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tian Legal Aid of Los Angeles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a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s the Director of Legal Programs in 2020.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</w:t>
      </w:r>
      <w:r w:rsidR="00011AFF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She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is a former television news reporter turned litigation attorney.  Carolyn graduated from McGeorge School of Law and received a Bachelor of Arts in Radio &amp; Television from San Francisco State University.</w:t>
      </w:r>
      <w:r w:rsidR="00011AFF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 </w:t>
      </w:r>
    </w:p>
    <w:p w:rsidR="00076BDB" w:rsidRDefault="00076BDB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</w:p>
    <w:p w:rsidR="00011AFF" w:rsidRDefault="00011AFF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As </w:t>
      </w:r>
      <w:r w:rsid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television news reporter, Carolyn covered everything from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politics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to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entertainment</w:t>
      </w:r>
      <w:r w:rsid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and a few snowstorms along the way! </w:t>
      </w:r>
    </w:p>
    <w:p w:rsidR="00011AFF" w:rsidRDefault="00011AFF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</w:p>
    <w:p w:rsidR="005C4F2B" w:rsidRDefault="00011AFF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Carolyn began her legal career as a prosecutor.  She was a </w:t>
      </w:r>
      <w:r w:rsid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zealous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advocate for justice and </w:t>
      </w:r>
      <w:r w:rsidR="005C4F2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a </w:t>
      </w:r>
      <w:r w:rsid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strong </w:t>
      </w:r>
      <w:r w:rsidR="005C4F2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voice </w:t>
      </w:r>
      <w:r w:rsid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for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crime victims</w:t>
      </w:r>
      <w:r w:rsidR="007D1641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in the courtroom</w:t>
      </w:r>
      <w:r w:rsidR="005C4F2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.  Carolyn conducted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numerous jury and bench trials with a conviction rate of close to 90%.</w:t>
      </w:r>
      <w:r w:rsidR="005C4F2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 </w:t>
      </w:r>
    </w:p>
    <w:p w:rsidR="005C4F2B" w:rsidRDefault="005C4F2B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</w:p>
    <w:p w:rsidR="005C4F2B" w:rsidRDefault="005C4F2B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Carolyn’s legal career also includes work in healthcare law.  She defended Medi-Cal audit appeals at administrative hearings throughout the state of California.  Carolyn investigated consumer complaints and prosecuted violations of the Knox Keene Act to ensure timely access to quality healthcare.    </w:t>
      </w:r>
    </w:p>
    <w:p w:rsidR="005C4F2B" w:rsidRDefault="005C4F2B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</w:p>
    <w:p w:rsidR="00011AFF" w:rsidRPr="00AE3D72" w:rsidRDefault="005C4F2B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Additionally, Carolyn worked as a juvenile dependency attorney representing abused and neglected children in the foster care </w:t>
      </w:r>
      <w:r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systems.</w:t>
      </w:r>
      <w:r w:rsidR="007D1641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 She </w:t>
      </w:r>
      <w:r w:rsidR="00E20D18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worked in collaboration with social workers  and the court to ensure every decision was made in the best interest of the children she represented as clients.  </w:t>
      </w:r>
    </w:p>
    <w:p w:rsidR="00076BDB" w:rsidRDefault="00C667ED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</w:rPr>
        <w:br/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Carol</w:t>
      </w:r>
      <w:r w:rsidR="00AE3D72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yn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has been active in a number of civic organizations</w:t>
      </w:r>
      <w:r w:rsidR="00AE3D72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over the years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includin</w:t>
      </w:r>
      <w:r w:rsidR="00AE3D72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g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</w:t>
      </w:r>
      <w:r w:rsid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The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Omaha Girls Club</w:t>
      </w:r>
      <w:r w:rsidR="00AE3D72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and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The Clark County Stay In School Program</w:t>
      </w:r>
      <w:r w:rsidR="00AE3D72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.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Carol</w:t>
      </w:r>
      <w:r w:rsid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yn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was a student teacher and a mock trial coach while attending law school.</w:t>
      </w:r>
      <w:r w:rsidR="00AE3D72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 </w:t>
      </w:r>
      <w:r w:rsidR="004E4E19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S</w:t>
      </w:r>
      <w:r w:rsidR="00076BDB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he</w:t>
      </w:r>
      <w:r w:rsidR="00AE3D72" w:rsidRPr="00AE3D72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</w:t>
      </w:r>
      <w:r w:rsidR="00AE3D72" w:rsidRP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served </w:t>
      </w:r>
      <w:r w:rsidR="00AE3D72" w:rsidRP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lastRenderedPageBreak/>
        <w:t>as a volunteer for the Gordon D. Schaber Mock Trial Competition.</w:t>
      </w:r>
      <w:r w:rsidR="00076BDB" w:rsidRP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 Carolyn is committed to 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transform</w:t>
      </w:r>
      <w:r w:rsidR="005045B6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>ing</w:t>
      </w:r>
      <w:r w:rsidRPr="00C667ED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 the lives of children in foster care</w:t>
      </w:r>
      <w:r w:rsidR="00076BDB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.   </w:t>
      </w:r>
    </w:p>
    <w:p w:rsidR="00076BDB" w:rsidRDefault="00076BDB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</w:p>
    <w:p w:rsidR="00C667ED" w:rsidRPr="00C667ED" w:rsidRDefault="00076BDB" w:rsidP="00C667ED">
      <w:pP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Prior to relocating to Los Angeles, Carolyn volunteered with the Champions Ministry for children with special needs at Capital Christian Center </w:t>
      </w:r>
      <w:r w:rsidR="005045B6"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Church 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shd w:val="clear" w:color="auto" w:fill="F6F6F5"/>
        </w:rPr>
        <w:t xml:space="preserve">in Sacramento.  She now attends Harvest Rock Church in Pasadena.    </w:t>
      </w:r>
    </w:p>
    <w:p w:rsidR="00DB4A72" w:rsidRDefault="004E0397">
      <w:pPr>
        <w:rPr>
          <w:rFonts w:ascii="Times New Roman" w:hAnsi="Times New Roman" w:cs="Times New Roman"/>
          <w:sz w:val="32"/>
          <w:szCs w:val="32"/>
        </w:rPr>
      </w:pPr>
    </w:p>
    <w:p w:rsidR="004E0397" w:rsidRPr="00C667ED" w:rsidRDefault="004E03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 her free time, Carolyn loves to travel.  She’s visited approximately 15 countries and counting! </w:t>
      </w:r>
    </w:p>
    <w:sectPr w:rsidR="004E0397" w:rsidRPr="00C667ED" w:rsidSect="0092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ED"/>
    <w:rsid w:val="00011AFF"/>
    <w:rsid w:val="00076BDB"/>
    <w:rsid w:val="00464D14"/>
    <w:rsid w:val="004E0397"/>
    <w:rsid w:val="004E4E19"/>
    <w:rsid w:val="005045B6"/>
    <w:rsid w:val="00520535"/>
    <w:rsid w:val="005A4724"/>
    <w:rsid w:val="005C4F2B"/>
    <w:rsid w:val="007D1641"/>
    <w:rsid w:val="00920FE3"/>
    <w:rsid w:val="00AE3D72"/>
    <w:rsid w:val="00C667ED"/>
    <w:rsid w:val="00E20D18"/>
    <w:rsid w:val="00E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17542"/>
  <w14:defaultImageDpi w14:val="32767"/>
  <w15:chartTrackingRefBased/>
  <w15:docId w15:val="{1506AF37-0727-1844-8006-85CCD2F9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Jefferson</dc:creator>
  <cp:keywords/>
  <dc:description/>
  <cp:lastModifiedBy>Carolyn Jefferson</cp:lastModifiedBy>
  <cp:revision>3</cp:revision>
  <dcterms:created xsi:type="dcterms:W3CDTF">2020-04-26T21:24:00Z</dcterms:created>
  <dcterms:modified xsi:type="dcterms:W3CDTF">2020-04-26T22:50:00Z</dcterms:modified>
</cp:coreProperties>
</file>